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8D" w:rsidRPr="00386A8D" w:rsidRDefault="00386A8D" w:rsidP="00386A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8D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Pr="00386A8D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386A8D" w:rsidRPr="00386A8D" w:rsidRDefault="00386A8D" w:rsidP="00386A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8D">
        <w:rPr>
          <w:rFonts w:ascii="Times New Roman" w:hAnsi="Times New Roman" w:cs="Times New Roman"/>
          <w:b/>
          <w:sz w:val="28"/>
          <w:szCs w:val="28"/>
        </w:rPr>
        <w:t>«Знаете ли Вы основы здорового питания?»</w:t>
      </w:r>
    </w:p>
    <w:p w:rsidR="00852AC1" w:rsidRPr="00386A8D" w:rsidRDefault="00386A8D" w:rsidP="00386A8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6A8D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>
        <w:rPr>
          <w:rFonts w:ascii="Times New Roman" w:hAnsi="Times New Roman" w:cs="Times New Roman"/>
          <w:sz w:val="28"/>
          <w:szCs w:val="28"/>
        </w:rPr>
        <w:t>10 родителей</w:t>
      </w:r>
      <w:r w:rsidRPr="00386A8D">
        <w:rPr>
          <w:rFonts w:ascii="Times New Roman" w:hAnsi="Times New Roman" w:cs="Times New Roman"/>
          <w:sz w:val="28"/>
          <w:szCs w:val="28"/>
        </w:rPr>
        <w:t>. Анализ анкетирования показа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6A8D">
        <w:rPr>
          <w:rFonts w:ascii="Times New Roman" w:hAnsi="Times New Roman" w:cs="Times New Roman"/>
          <w:sz w:val="28"/>
          <w:szCs w:val="28"/>
        </w:rPr>
        <w:t>, что родители з</w:t>
      </w:r>
      <w:r>
        <w:rPr>
          <w:rFonts w:ascii="Times New Roman" w:hAnsi="Times New Roman" w:cs="Times New Roman"/>
          <w:sz w:val="28"/>
          <w:szCs w:val="28"/>
        </w:rPr>
        <w:t>нают основы здорового питания и о</w:t>
      </w:r>
      <w:r w:rsidRPr="00386A8D">
        <w:rPr>
          <w:rFonts w:ascii="Times New Roman" w:hAnsi="Times New Roman" w:cs="Times New Roman"/>
          <w:sz w:val="28"/>
          <w:szCs w:val="28"/>
        </w:rPr>
        <w:t>сознают важность</w:t>
      </w:r>
      <w:r>
        <w:rPr>
          <w:rFonts w:ascii="Times New Roman" w:hAnsi="Times New Roman" w:cs="Times New Roman"/>
          <w:sz w:val="28"/>
          <w:szCs w:val="28"/>
        </w:rPr>
        <w:t xml:space="preserve"> употребления блюд из рыбы</w:t>
      </w:r>
      <w:r w:rsidRPr="00386A8D">
        <w:rPr>
          <w:rFonts w:ascii="Times New Roman" w:hAnsi="Times New Roman" w:cs="Times New Roman"/>
          <w:sz w:val="28"/>
          <w:szCs w:val="28"/>
        </w:rPr>
        <w:t>, фруктов, а также норм употребления воды. Правильно было сформулировано утверждение о том, что самый калорийный и правильный приём пищи с точки зрения пользы для организма человека – это завтрак. Затруднения вызвали вопросы правильного балансирования белков, жиров и углеводов в питании. Также трудности были в вопросах, которые охватывают тему суточной калорийности блюд.</w:t>
      </w:r>
    </w:p>
    <w:sectPr w:rsidR="00852AC1" w:rsidRPr="00386A8D" w:rsidSect="0085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6A8D"/>
    <w:rsid w:val="00386A8D"/>
    <w:rsid w:val="0085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2023-02-10T16:15:00Z</dcterms:created>
  <dcterms:modified xsi:type="dcterms:W3CDTF">2023-02-10T16:18:00Z</dcterms:modified>
</cp:coreProperties>
</file>